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6EF0" w14:textId="3CC2BB98" w:rsidR="009F0C75" w:rsidRPr="00C945A3" w:rsidRDefault="009F0C75" w:rsidP="4F5FDEF6">
      <w:pPr>
        <w:pStyle w:val="Overskrift1"/>
        <w:jc w:val="center"/>
        <w:rPr>
          <w:rStyle w:val="Kraftighenvisning"/>
          <w:rFonts w:eastAsia="Century Gothic"/>
          <w:b/>
          <w:bCs/>
          <w:smallCaps w:val="0"/>
          <w:color w:val="0563C1"/>
          <w:szCs w:val="32"/>
        </w:rPr>
      </w:pPr>
      <w:r w:rsidRPr="4F5FDEF6">
        <w:rPr>
          <w:rStyle w:val="Kraftighenvisning"/>
          <w:b/>
          <w:bCs/>
          <w:smallCaps w:val="0"/>
          <w:color w:val="0563C1"/>
          <w:spacing w:val="0"/>
        </w:rPr>
        <w:t>Beretning fra svømmeafdelingen for 20</w:t>
      </w:r>
      <w:r w:rsidR="4F5FDEF6" w:rsidRPr="4F5FDEF6">
        <w:rPr>
          <w:rStyle w:val="Kraftighenvisning"/>
          <w:b/>
          <w:bCs/>
          <w:smallCaps w:val="0"/>
          <w:color w:val="0563C1"/>
        </w:rPr>
        <w:t>2</w:t>
      </w:r>
      <w:r w:rsidR="00902AA9">
        <w:rPr>
          <w:rStyle w:val="Kraftighenvisning"/>
          <w:b/>
          <w:bCs/>
          <w:smallCaps w:val="0"/>
          <w:color w:val="0563C1"/>
        </w:rPr>
        <w:t>2</w:t>
      </w:r>
    </w:p>
    <w:p w14:paraId="77F47DDE" w14:textId="77777777" w:rsidR="009F0C75" w:rsidRDefault="009F0C75" w:rsidP="009F0C75">
      <w:pPr>
        <w:rPr>
          <w:rStyle w:val="Kraftighenvisning"/>
          <w:b w:val="0"/>
          <w:smallCaps w:val="0"/>
          <w:color w:val="000000" w:themeColor="text1"/>
          <w:spacing w:val="0"/>
        </w:rPr>
      </w:pPr>
    </w:p>
    <w:p w14:paraId="7DF399FA" w14:textId="351C1F45" w:rsid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Denne beretning omhandler aktiviteter </w:t>
      </w:r>
      <w:r w:rsidR="00902AA9">
        <w:rPr>
          <w:rStyle w:val="Kraftighenvisning"/>
          <w:b w:val="0"/>
          <w:bCs w:val="0"/>
          <w:smallCaps w:val="0"/>
          <w:color w:val="000000" w:themeColor="text1"/>
          <w:spacing w:val="0"/>
        </w:rPr>
        <w:t>i svømme</w:t>
      </w:r>
      <w:r w:rsidR="00BB7965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afdelingen i </w:t>
      </w:r>
      <w:r w:rsidR="00902AA9">
        <w:rPr>
          <w:rStyle w:val="Kraftighenvisning"/>
          <w:b w:val="0"/>
          <w:bCs w:val="0"/>
          <w:smallCaps w:val="0"/>
          <w:color w:val="000000" w:themeColor="text1"/>
          <w:spacing w:val="0"/>
        </w:rPr>
        <w:t>sæson</w:t>
      </w:r>
      <w:r w:rsidR="00BB7965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21/22 – mere præcist</w:t>
      </w:r>
      <w:r w:rsidR="00902AA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="00BB7965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fra august </w:t>
      </w:r>
      <w:r w:rsidR="00902AA9">
        <w:rPr>
          <w:rStyle w:val="Kraftighenvisning"/>
          <w:b w:val="0"/>
          <w:bCs w:val="0"/>
          <w:smallCaps w:val="0"/>
          <w:color w:val="000000" w:themeColor="text1"/>
          <w:spacing w:val="0"/>
        </w:rPr>
        <w:t>2021 – ju</w:t>
      </w:r>
      <w:r w:rsidR="00EE721E">
        <w:rPr>
          <w:rStyle w:val="Kraftighenvisning"/>
          <w:b w:val="0"/>
          <w:bCs w:val="0"/>
          <w:smallCaps w:val="0"/>
          <w:color w:val="000000" w:themeColor="text1"/>
          <w:spacing w:val="0"/>
        </w:rPr>
        <w:t>l</w:t>
      </w:r>
      <w:r w:rsidR="00902AA9">
        <w:rPr>
          <w:rStyle w:val="Kraftighenvisning"/>
          <w:b w:val="0"/>
          <w:bCs w:val="0"/>
          <w:smallCaps w:val="0"/>
          <w:color w:val="000000" w:themeColor="text1"/>
          <w:spacing w:val="0"/>
        </w:rPr>
        <w:t>i 2022.</w:t>
      </w:r>
    </w:p>
    <w:p w14:paraId="67DEE112" w14:textId="77777777" w:rsidR="00D43069" w:rsidRPr="00160C44" w:rsidRDefault="00D43069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5E78A629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Svømmeafdelingen er den største af de 3 afdelinger i Gladsaxe Svøm med ca. 1700</w:t>
      </w:r>
    </w:p>
    <w:p w14:paraId="558B6DA0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børn og voksne fordelt på:</w:t>
      </w:r>
    </w:p>
    <w:p w14:paraId="60F98131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Baby</w:t>
      </w:r>
    </w:p>
    <w:p w14:paraId="5EDE2E7C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”Søhest”/niveau 1</w:t>
      </w:r>
    </w:p>
    <w:p w14:paraId="0CAA244A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”Guldfisk”/niveau 2</w:t>
      </w:r>
    </w:p>
    <w:p w14:paraId="763EEB2B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”Søløve”/niveau 3</w:t>
      </w:r>
    </w:p>
    <w:p w14:paraId="66D0CAFA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”Delfin”/niveau 4</w:t>
      </w:r>
    </w:p>
    <w:p w14:paraId="7307CA7C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”Haj”/niveau 5</w:t>
      </w:r>
    </w:p>
    <w:p w14:paraId="0CEFE5F2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”Spækhugger”/niveau 6</w:t>
      </w:r>
    </w:p>
    <w:p w14:paraId="6A5521CB" w14:textId="71431063" w:rsid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”Stjerneholdet”</w:t>
      </w:r>
    </w:p>
    <w:p w14:paraId="34D89C6D" w14:textId="2A4B7E66" w:rsidR="009D25A2" w:rsidRPr="009D25A2" w:rsidRDefault="009D25A2" w:rsidP="009D25A2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• 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Mini </w:t>
      </w:r>
      <w:r w:rsidR="00BB7965">
        <w:rPr>
          <w:rStyle w:val="Kraftighenvisning"/>
          <w:b w:val="0"/>
          <w:bCs w:val="0"/>
          <w:smallCaps w:val="0"/>
          <w:color w:val="000000" w:themeColor="text1"/>
          <w:spacing w:val="0"/>
        </w:rPr>
        <w:t>S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>ynkro</w:t>
      </w:r>
    </w:p>
    <w:p w14:paraId="5EFE6161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Master-hold</w:t>
      </w:r>
    </w:p>
    <w:p w14:paraId="5FEAB102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Voksen begynder</w:t>
      </w:r>
    </w:p>
    <w:p w14:paraId="499593B6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Voksen let øvet</w:t>
      </w:r>
    </w:p>
    <w:p w14:paraId="0A507BDF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Voksen motion</w:t>
      </w:r>
    </w:p>
    <w:p w14:paraId="4CACC9D1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Voksen motion – crawl</w:t>
      </w:r>
    </w:p>
    <w:p w14:paraId="1BC72C6C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Voksen supermotion</w:t>
      </w:r>
    </w:p>
    <w:p w14:paraId="42FFE860" w14:textId="19371C7A" w:rsid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• Tri-hold</w:t>
      </w:r>
    </w:p>
    <w:p w14:paraId="10B5602B" w14:textId="77777777" w:rsidR="009D25A2" w:rsidRPr="00160C44" w:rsidRDefault="009D25A2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216C23AC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Der er flest hold på niveau 1 – 4, hvor efterspørgslen efter pladser klart er størst.</w:t>
      </w:r>
    </w:p>
    <w:p w14:paraId="4CA12F76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Svømmeafdelingen har omkring 40 veluddannede trænere og hjælpetrænere ansat</w:t>
      </w:r>
    </w:p>
    <w:p w14:paraId="0CA63B94" w14:textId="27CD258F" w:rsidR="009D25A2" w:rsidRPr="009D25A2" w:rsidRDefault="00160C44" w:rsidP="009D25A2">
      <w:pPr>
        <w:rPr>
          <w:color w:val="000000" w:themeColor="text1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samt vores konsulent Sanne Skov</w:t>
      </w:r>
      <w:r w:rsidR="009D25A2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, </w:t>
      </w:r>
      <w:r w:rsidR="009D25A2" w:rsidRPr="009D25A2">
        <w:rPr>
          <w:rFonts w:ascii="HelveticaNeue" w:eastAsia="Times New Roman" w:hAnsi="HelveticaNeue" w:cs="Times New Roman"/>
          <w:lang w:eastAsia="da-DK"/>
        </w:rPr>
        <w:t>der som konsulent har gjort et godt stykke arbejde for at trænerstab</w:t>
      </w:r>
      <w:r w:rsidR="00DC33A1">
        <w:rPr>
          <w:rFonts w:ascii="HelveticaNeue" w:eastAsia="Times New Roman" w:hAnsi="HelveticaNeue" w:cs="Times New Roman"/>
          <w:lang w:eastAsia="da-DK"/>
        </w:rPr>
        <w:t>-</w:t>
      </w:r>
      <w:r w:rsidR="009D25A2" w:rsidRPr="009D25A2">
        <w:rPr>
          <w:rFonts w:ascii="HelveticaNeue" w:eastAsia="Times New Roman" w:hAnsi="HelveticaNeue" w:cs="Times New Roman"/>
          <w:lang w:eastAsia="da-DK"/>
        </w:rPr>
        <w:t>kabalen gik op</w:t>
      </w:r>
      <w:r w:rsidR="00DC33A1">
        <w:rPr>
          <w:rFonts w:ascii="HelveticaNeue" w:eastAsia="Times New Roman" w:hAnsi="HelveticaNeue" w:cs="Times New Roman"/>
          <w:lang w:eastAsia="da-DK"/>
        </w:rPr>
        <w:t>.</w:t>
      </w:r>
    </w:p>
    <w:p w14:paraId="2FCF6E28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43C1B69E" w14:textId="77777777" w:rsidR="00160C44" w:rsidRPr="00E7718D" w:rsidRDefault="00160C44" w:rsidP="00E7718D">
      <w:pPr>
        <w:pStyle w:val="Overskrift2"/>
        <w:rPr>
          <w:rStyle w:val="Kraftighenvisning"/>
          <w:b/>
          <w:bCs w:val="0"/>
          <w:smallCaps w:val="0"/>
          <w:color w:val="auto"/>
          <w:spacing w:val="0"/>
        </w:rPr>
      </w:pPr>
      <w:r w:rsidRPr="00E7718D">
        <w:rPr>
          <w:rStyle w:val="Kraftighenvisning"/>
          <w:b/>
          <w:bCs w:val="0"/>
          <w:smallCaps w:val="0"/>
          <w:color w:val="auto"/>
          <w:spacing w:val="0"/>
        </w:rPr>
        <w:t>Svømmeudvalget</w:t>
      </w:r>
    </w:p>
    <w:p w14:paraId="19CB534A" w14:textId="201CEA51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Svømmeudvalget 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har bestået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af konsulent Sanne Skov, klubbens kontormedarbejder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Gitte Jung Nielsen samt bestyrelsesmedlemmerne Karin Lund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, Lene Gram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(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Karin og Lene har haft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ansvar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>et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for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samarbejdet med Gladsaxe Minisport) 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>samt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Luise Hald Dybkjær (ansvarlig for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svømmeafdelingen).</w:t>
      </w:r>
    </w:p>
    <w:p w14:paraId="2846ED9D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61A4DE9E" w14:textId="77777777" w:rsidR="00E7718D" w:rsidRDefault="00E7718D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6B974279" w14:textId="77777777" w:rsidR="00E7718D" w:rsidRDefault="00E7718D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72FD3B56" w14:textId="77777777" w:rsidR="00E7718D" w:rsidRDefault="00E7718D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44166E8F" w14:textId="5005B9D5" w:rsidR="00160C44" w:rsidRPr="00CC2A5F" w:rsidRDefault="00160C44" w:rsidP="00CC2A5F">
      <w:pPr>
        <w:pStyle w:val="Overskrift2"/>
        <w:rPr>
          <w:rStyle w:val="Kraftighenvisning"/>
          <w:b/>
          <w:bCs w:val="0"/>
          <w:smallCaps w:val="0"/>
          <w:color w:val="auto"/>
          <w:spacing w:val="0"/>
        </w:rPr>
      </w:pPr>
      <w:r w:rsidRPr="00CC2A5F">
        <w:rPr>
          <w:rStyle w:val="Kraftighenvisning"/>
          <w:b/>
          <w:bCs w:val="0"/>
          <w:smallCaps w:val="0"/>
          <w:color w:val="auto"/>
          <w:spacing w:val="0"/>
        </w:rPr>
        <w:lastRenderedPageBreak/>
        <w:t>Svømmeundervisning i 202</w:t>
      </w:r>
      <w:r w:rsidR="00E7718D" w:rsidRPr="00CC2A5F">
        <w:rPr>
          <w:rStyle w:val="Kraftighenvisning"/>
          <w:b/>
          <w:bCs w:val="0"/>
          <w:smallCaps w:val="0"/>
          <w:color w:val="auto"/>
          <w:spacing w:val="0"/>
        </w:rPr>
        <w:t>1</w:t>
      </w:r>
      <w:r w:rsidRPr="00CC2A5F">
        <w:rPr>
          <w:rStyle w:val="Kraftighenvisning"/>
          <w:b/>
          <w:bCs w:val="0"/>
          <w:smallCaps w:val="0"/>
          <w:color w:val="auto"/>
          <w:spacing w:val="0"/>
        </w:rPr>
        <w:t xml:space="preserve"> – 202</w:t>
      </w:r>
      <w:r w:rsidR="00E7718D" w:rsidRPr="00CC2A5F">
        <w:rPr>
          <w:rStyle w:val="Kraftighenvisning"/>
          <w:b/>
          <w:bCs w:val="0"/>
          <w:smallCaps w:val="0"/>
          <w:color w:val="auto"/>
          <w:spacing w:val="0"/>
        </w:rPr>
        <w:t>2</w:t>
      </w:r>
    </w:p>
    <w:p w14:paraId="41D38EC1" w14:textId="5239BD0E" w:rsidR="004A6300" w:rsidRDefault="004A6300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>Det lykkedes at tilbyde vores medlemmer svømmeundervisning hele sæsonen uden aflysninger grundet Corona.</w:t>
      </w:r>
    </w:p>
    <w:p w14:paraId="0C16B3AE" w14:textId="7B592FC9" w:rsidR="00761A3D" w:rsidRDefault="00761A3D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Svømmeundervisningen foregår efter 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de 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målsætninger 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der er 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sat for hvert hold, som er udarbejdet i samarbejde mellem Sanne Skov og trænerne. </w:t>
      </w:r>
    </w:p>
    <w:p w14:paraId="41CE9830" w14:textId="77777777" w:rsidR="004A6300" w:rsidRDefault="004A6300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762C7EE9" w14:textId="77777777" w:rsidR="00160C44" w:rsidRPr="0017187A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  <w:u w:val="single"/>
        </w:rPr>
      </w:pPr>
      <w:r w:rsidRPr="0017187A">
        <w:rPr>
          <w:rStyle w:val="Kraftighenvisning"/>
          <w:b w:val="0"/>
          <w:bCs w:val="0"/>
          <w:smallCaps w:val="0"/>
          <w:color w:val="000000" w:themeColor="text1"/>
          <w:spacing w:val="0"/>
          <w:u w:val="single"/>
        </w:rPr>
        <w:t>Arrangementer</w:t>
      </w:r>
    </w:p>
    <w:p w14:paraId="4A8A3E9D" w14:textId="4DFCD1B2" w:rsidR="0017187A" w:rsidRPr="00BF2D7D" w:rsidRDefault="00D835D5" w:rsidP="00BF2D7D">
      <w:pPr>
        <w:pStyle w:val="Listeafsnit"/>
        <w:numPr>
          <w:ilvl w:val="0"/>
          <w:numId w:val="10"/>
        </w:num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BF2D7D">
        <w:rPr>
          <w:rStyle w:val="Kraftighenvisning"/>
          <w:b w:val="0"/>
          <w:bCs w:val="0"/>
          <w:smallCaps w:val="0"/>
          <w:color w:val="000000" w:themeColor="text1"/>
          <w:spacing w:val="0"/>
        </w:rPr>
        <w:t>Store Badedag – august 2021</w:t>
      </w:r>
    </w:p>
    <w:p w14:paraId="77056590" w14:textId="5424912D" w:rsidR="00BF2D7D" w:rsidRDefault="00BF2D7D" w:rsidP="00BF2D7D">
      <w:pPr>
        <w:ind w:left="720"/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>”Åbent hus” for medlemmer og deres familie, hvor trænerne arrangerer lege i vandet.</w:t>
      </w:r>
    </w:p>
    <w:p w14:paraId="19E23B39" w14:textId="77777777" w:rsidR="00BF2D7D" w:rsidRDefault="00BF2D7D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37ADDBBD" w14:textId="18ED998F" w:rsidR="00D835D5" w:rsidRDefault="00D835D5" w:rsidP="00BF2D7D">
      <w:pPr>
        <w:pStyle w:val="Listeafsnit"/>
        <w:numPr>
          <w:ilvl w:val="0"/>
          <w:numId w:val="10"/>
        </w:num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BF2D7D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Jule Svøm Langt – skulle have været afholdt i december 2021, men måtte rykkes til marts 2022, grundet Corona. </w:t>
      </w:r>
    </w:p>
    <w:p w14:paraId="6E28CA81" w14:textId="2AD08AF8" w:rsidR="00BF2D7D" w:rsidRPr="00BF2D7D" w:rsidRDefault="00BF2D7D" w:rsidP="00BF2D7D">
      <w:pPr>
        <w:pStyle w:val="Listeafsnit"/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Cirka 100 børn svømmede så langt de kunne på dybt vand. </w:t>
      </w:r>
      <w:r w:rsidR="00CC2A5F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Forældre hjalp til med at tælle baner og skrive diplomer, og alle svømmere fik et mærke </w:t>
      </w:r>
      <w:r w:rsidR="009D25A2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og diplom </w:t>
      </w:r>
      <w:r w:rsidR="00CC2A5F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tilsvarende den distance der var tilbagelagt. </w:t>
      </w:r>
      <w:r w:rsidR="00DC33A1">
        <w:rPr>
          <w:rStyle w:val="Kraftighenvisning"/>
          <w:b w:val="0"/>
          <w:bCs w:val="0"/>
          <w:smallCaps w:val="0"/>
          <w:color w:val="000000" w:themeColor="text1"/>
          <w:spacing w:val="0"/>
        </w:rPr>
        <w:t>Dejlig med opbakning fra frivillige.</w:t>
      </w:r>
    </w:p>
    <w:p w14:paraId="559084CD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6EB17DA8" w14:textId="19F8DF7E" w:rsidR="00160C44" w:rsidRPr="00761A3D" w:rsidRDefault="00160C44" w:rsidP="00761A3D">
      <w:pPr>
        <w:pStyle w:val="Overskrift2"/>
        <w:rPr>
          <w:rStyle w:val="Kraftighenvisning"/>
          <w:b/>
          <w:bCs w:val="0"/>
          <w:smallCaps w:val="0"/>
          <w:color w:val="auto"/>
          <w:spacing w:val="0"/>
        </w:rPr>
      </w:pPr>
      <w:r w:rsidRPr="00761A3D">
        <w:rPr>
          <w:rStyle w:val="Kraftighenvisning"/>
          <w:b/>
          <w:bCs w:val="0"/>
          <w:smallCaps w:val="0"/>
          <w:color w:val="auto"/>
          <w:spacing w:val="0"/>
        </w:rPr>
        <w:t xml:space="preserve">Samarbejde med </w:t>
      </w:r>
      <w:r w:rsidR="00D43069">
        <w:rPr>
          <w:rStyle w:val="Kraftighenvisning"/>
          <w:b/>
          <w:bCs w:val="0"/>
          <w:smallCaps w:val="0"/>
          <w:color w:val="auto"/>
          <w:spacing w:val="0"/>
        </w:rPr>
        <w:t>andre</w:t>
      </w:r>
    </w:p>
    <w:p w14:paraId="2A2E8514" w14:textId="77777777" w:rsidR="00160C44" w:rsidRPr="00761A3D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  <w:u w:val="single"/>
        </w:rPr>
      </w:pPr>
      <w:r w:rsidRPr="00761A3D">
        <w:rPr>
          <w:rStyle w:val="Kraftighenvisning"/>
          <w:b w:val="0"/>
          <w:bCs w:val="0"/>
          <w:smallCaps w:val="0"/>
          <w:color w:val="000000" w:themeColor="text1"/>
          <w:spacing w:val="0"/>
          <w:u w:val="single"/>
        </w:rPr>
        <w:t>Sommerferieaktiviteter</w:t>
      </w:r>
    </w:p>
    <w:p w14:paraId="65A69AD0" w14:textId="3EE41F25" w:rsidR="00D43069" w:rsidRPr="00160C44" w:rsidRDefault="00160C44" w:rsidP="00D43069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Gladsaxe Svøm tilbød</w:t>
      </w:r>
      <w:r w:rsidR="00EE721E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vanen tro at afholde 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Gladsaxe kommunes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sommerferieaktiviteter i alle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sommerferiens 6 uger i 202</w:t>
      </w:r>
      <w:r w:rsidR="00D111F7">
        <w:rPr>
          <w:rStyle w:val="Kraftighenvisning"/>
          <w:b w:val="0"/>
          <w:bCs w:val="0"/>
          <w:smallCaps w:val="0"/>
          <w:color w:val="000000" w:themeColor="text1"/>
          <w:spacing w:val="0"/>
        </w:rPr>
        <w:t>1</w:t>
      </w:r>
      <w:r w:rsidR="00EE721E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og 2022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.</w:t>
      </w:r>
      <w:r w:rsidR="00910343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</w:p>
    <w:p w14:paraId="149C81AD" w14:textId="2A0728BB" w:rsid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Der blev i </w:t>
      </w:r>
      <w:r w:rsidR="00EE721E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både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202</w:t>
      </w:r>
      <w:r w:rsidR="00D111F7">
        <w:rPr>
          <w:rStyle w:val="Kraftighenvisning"/>
          <w:b w:val="0"/>
          <w:bCs w:val="0"/>
          <w:smallCaps w:val="0"/>
          <w:color w:val="000000" w:themeColor="text1"/>
          <w:spacing w:val="0"/>
        </w:rPr>
        <w:t>1</w:t>
      </w:r>
      <w:r w:rsidR="00EE721E">
        <w:rPr>
          <w:rStyle w:val="Kraftighenvisning"/>
          <w:b w:val="0"/>
          <w:bCs w:val="0"/>
          <w:smallCaps w:val="0"/>
          <w:color w:val="000000" w:themeColor="text1"/>
          <w:spacing w:val="0"/>
        </w:rPr>
        <w:t>og 2022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afholdt 3 uger i Gladsaxe med kapacitet til 100 børn 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>i uge 26, 80 børn i uge 27 og 60 børn i uge 28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(og 1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t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ræner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pr. 10 børn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) samt 3 uger i Bagsværd med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plads til 50 børn pr. uge (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>med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6 trænere).</w:t>
      </w:r>
    </w:p>
    <w:p w14:paraId="390DF6A4" w14:textId="7416A28C" w:rsidR="00EE721E" w:rsidRPr="00160C44" w:rsidRDefault="00EE721E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I 2022 ændrede vi samarbejdet med kommunen på den måde, at svømmeklubben selv stod for ansættelseskontrakterne med trænerne, så det også er svømmeklubbens forsikring der dækker, hvis en ulykke sker. </w:t>
      </w:r>
    </w:p>
    <w:p w14:paraId="64F95D0A" w14:textId="77777777" w:rsidR="00D43069" w:rsidRDefault="00D43069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5327759B" w14:textId="1D702509" w:rsidR="00160C44" w:rsidRPr="00D43069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  <w:u w:val="single"/>
        </w:rPr>
      </w:pPr>
      <w:r w:rsidRPr="00D43069">
        <w:rPr>
          <w:rStyle w:val="Kraftighenvisning"/>
          <w:b w:val="0"/>
          <w:bCs w:val="0"/>
          <w:smallCaps w:val="0"/>
          <w:color w:val="000000" w:themeColor="text1"/>
          <w:spacing w:val="0"/>
          <w:u w:val="single"/>
        </w:rPr>
        <w:t>Minisport</w:t>
      </w:r>
    </w:p>
    <w:p w14:paraId="14D6B0D8" w14:textId="45DF8623" w:rsidR="0033022B" w:rsidRPr="0033022B" w:rsidRDefault="00160C44" w:rsidP="0033022B">
      <w:pPr>
        <w:rPr>
          <w:color w:val="000000" w:themeColor="text1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Hvert år ”udlåner” vi 2-3 trænere til 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>den selvstændige forening ”Gladsaxe Minisport”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. Her er de tilmeldte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børn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(ca. 120)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igennem forskellige sportsgrene, hvor 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>é</w:t>
      </w: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n af dem er svømning.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Børnene 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>skifter</w:t>
      </w:r>
      <w:r w:rsidR="00EE721E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(til ny sportsgren)</w:t>
      </w:r>
      <w:r w:rsidR="00D43069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hver 6. uge.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</w:t>
      </w:r>
      <w:r w:rsidR="0033022B">
        <w:rPr>
          <w:rFonts w:ascii="HelveticaNeue" w:eastAsia="Times New Roman" w:hAnsi="HelveticaNeue" w:cs="Times New Roman"/>
          <w:lang w:eastAsia="da-DK"/>
        </w:rPr>
        <w:t>Minisport træner svømning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 (onsdage 16-17) </w:t>
      </w:r>
      <w:r w:rsidR="0033022B">
        <w:rPr>
          <w:rFonts w:ascii="HelveticaNeue" w:eastAsia="Times New Roman" w:hAnsi="HelveticaNeue" w:cs="Times New Roman"/>
          <w:lang w:eastAsia="da-DK"/>
        </w:rPr>
        <w:t xml:space="preserve">fra 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oktober og indtil sommerferien maj/juni. Vi </w:t>
      </w:r>
      <w:r w:rsidR="0033022B" w:rsidRPr="0033022B">
        <w:rPr>
          <w:rFonts w:ascii="HelveticaNeue" w:eastAsia="Times New Roman" w:hAnsi="HelveticaNeue" w:cs="Times New Roman"/>
          <w:lang w:eastAsia="da-DK"/>
        </w:rPr>
        <w:t>h</w:t>
      </w:r>
      <w:r w:rsidR="0033022B">
        <w:rPr>
          <w:rFonts w:ascii="HelveticaNeue" w:eastAsia="Times New Roman" w:hAnsi="HelveticaNeue" w:cs="Times New Roman"/>
          <w:lang w:eastAsia="da-DK"/>
        </w:rPr>
        <w:t>å</w:t>
      </w:r>
      <w:r w:rsidR="0033022B" w:rsidRPr="0033022B">
        <w:rPr>
          <w:rFonts w:ascii="HelveticaNeue" w:eastAsia="Times New Roman" w:hAnsi="HelveticaNeue" w:cs="Times New Roman"/>
          <w:lang w:eastAsia="da-DK"/>
        </w:rPr>
        <w:t>ber</w:t>
      </w:r>
      <w:r w:rsidR="0033022B">
        <w:rPr>
          <w:rFonts w:ascii="HelveticaNeue" w:eastAsia="Times New Roman" w:hAnsi="HelveticaNeue" w:cs="Times New Roman"/>
          <w:lang w:eastAsia="da-DK"/>
        </w:rPr>
        <w:t>,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 at det kan </w:t>
      </w:r>
      <w:r w:rsidR="0033022B" w:rsidRPr="0033022B">
        <w:rPr>
          <w:rFonts w:ascii="HelveticaNeue" w:eastAsia="Times New Roman" w:hAnsi="HelveticaNeue" w:cs="Times New Roman"/>
          <w:lang w:eastAsia="da-DK"/>
        </w:rPr>
        <w:t>inspirere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 børnene, </w:t>
      </w:r>
      <w:r w:rsidR="0033022B" w:rsidRPr="0033022B">
        <w:rPr>
          <w:rFonts w:ascii="HelveticaNeue" w:eastAsia="Times New Roman" w:hAnsi="HelveticaNeue" w:cs="Times New Roman"/>
          <w:lang w:eastAsia="da-DK"/>
        </w:rPr>
        <w:t>s</w:t>
      </w:r>
      <w:r w:rsidR="0033022B">
        <w:rPr>
          <w:rFonts w:ascii="HelveticaNeue" w:eastAsia="Times New Roman" w:hAnsi="HelveticaNeue" w:cs="Times New Roman"/>
          <w:lang w:eastAsia="da-DK"/>
        </w:rPr>
        <w:t>å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 vi </w:t>
      </w:r>
      <w:r w:rsidR="0033022B" w:rsidRPr="0033022B">
        <w:rPr>
          <w:rFonts w:ascii="HelveticaNeue" w:eastAsia="Times New Roman" w:hAnsi="HelveticaNeue" w:cs="Times New Roman"/>
          <w:lang w:eastAsia="da-DK"/>
        </w:rPr>
        <w:t>også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̊ herigennem </w:t>
      </w:r>
      <w:r w:rsidR="0033022B">
        <w:rPr>
          <w:rFonts w:ascii="HelveticaNeue" w:eastAsia="Times New Roman" w:hAnsi="HelveticaNeue" w:cs="Times New Roman"/>
          <w:lang w:eastAsia="da-DK"/>
        </w:rPr>
        <w:t xml:space="preserve">kan 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få nye medlemmer i svømmeklubben, </w:t>
      </w:r>
      <w:r w:rsidR="0033022B" w:rsidRPr="0033022B">
        <w:rPr>
          <w:rFonts w:ascii="HelveticaNeue" w:eastAsia="Times New Roman" w:hAnsi="HelveticaNeue" w:cs="Times New Roman"/>
          <w:lang w:eastAsia="da-DK"/>
        </w:rPr>
        <w:t>når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 de er </w:t>
      </w:r>
      <w:r w:rsidR="0033022B">
        <w:rPr>
          <w:rFonts w:ascii="HelveticaNeue" w:eastAsia="Times New Roman" w:hAnsi="HelveticaNeue" w:cs="Times New Roman"/>
          <w:lang w:eastAsia="da-DK"/>
        </w:rPr>
        <w:t xml:space="preserve">blevet </w:t>
      </w:r>
      <w:r w:rsidR="0033022B" w:rsidRPr="0033022B">
        <w:rPr>
          <w:rFonts w:ascii="HelveticaNeue" w:eastAsia="Times New Roman" w:hAnsi="HelveticaNeue" w:cs="Times New Roman"/>
          <w:lang w:eastAsia="da-DK"/>
        </w:rPr>
        <w:t xml:space="preserve">for store til Minisport. </w:t>
      </w:r>
    </w:p>
    <w:p w14:paraId="0519A2F0" w14:textId="77777777" w:rsidR="0033022B" w:rsidRPr="00160C44" w:rsidRDefault="0033022B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7939037A" w14:textId="2B29D05F" w:rsidR="00160C44" w:rsidRDefault="00160C44" w:rsidP="00D43069">
      <w:pPr>
        <w:pStyle w:val="Overskrift2"/>
        <w:rPr>
          <w:rStyle w:val="Kraftighenvisning"/>
          <w:b/>
          <w:bCs w:val="0"/>
          <w:smallCaps w:val="0"/>
          <w:color w:val="auto"/>
          <w:spacing w:val="0"/>
        </w:rPr>
      </w:pPr>
    </w:p>
    <w:p w14:paraId="7E2B9650" w14:textId="12E8739C" w:rsidR="0033022B" w:rsidRDefault="0033022B" w:rsidP="0033022B"/>
    <w:p w14:paraId="7AA7DD78" w14:textId="77777777" w:rsidR="00BB7965" w:rsidRPr="0033022B" w:rsidRDefault="00BB7965" w:rsidP="0033022B"/>
    <w:p w14:paraId="43896A97" w14:textId="77777777" w:rsidR="00160C44" w:rsidRPr="00D43069" w:rsidRDefault="00160C44" w:rsidP="00D43069">
      <w:pPr>
        <w:pStyle w:val="Overskrift2"/>
        <w:rPr>
          <w:rStyle w:val="Kraftighenvisning"/>
          <w:b/>
          <w:bCs w:val="0"/>
          <w:smallCaps w:val="0"/>
          <w:color w:val="auto"/>
          <w:spacing w:val="0"/>
        </w:rPr>
      </w:pPr>
      <w:r w:rsidRPr="00D43069">
        <w:rPr>
          <w:rStyle w:val="Kraftighenvisning"/>
          <w:b/>
          <w:bCs w:val="0"/>
          <w:smallCaps w:val="0"/>
          <w:color w:val="auto"/>
          <w:spacing w:val="0"/>
        </w:rPr>
        <w:lastRenderedPageBreak/>
        <w:t>Fremtiden</w:t>
      </w:r>
    </w:p>
    <w:p w14:paraId="6089BCE0" w14:textId="10F9CD7F" w:rsidR="00160C44" w:rsidRDefault="00EE721E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>Vores konsulent Sanne Skov har valgt at stoppe i Gladsaxe svømmeklub</w:t>
      </w:r>
      <w:r w:rsidR="000A3F40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. Sanne har været i klubben i sammenlagt 37 år og har været en stor del af den udvikling svømmeafdelingen har 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>været igennem</w:t>
      </w:r>
      <w:r w:rsidR="000A3F40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siden hun kom til som konsulent for 20 år siden. </w:t>
      </w:r>
    </w:p>
    <w:p w14:paraId="183620C7" w14:textId="3B489ED0" w:rsidR="000A3F40" w:rsidRDefault="000A3F40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Vi har 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været 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>heldig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>e at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kunne finde en erstatning internt, idet Ida Trandum </w:t>
      </w:r>
      <w:r w:rsidR="0033022B">
        <w:rPr>
          <w:rStyle w:val="Kraftighenvisning"/>
          <w:b w:val="0"/>
          <w:bCs w:val="0"/>
          <w:smallCaps w:val="0"/>
          <w:color w:val="000000" w:themeColor="text1"/>
          <w:spacing w:val="0"/>
        </w:rPr>
        <w:t>gerne ville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 overtage Sannes arbejde (samt beholde sit nuværende arbejde som 4.- og stjerneholds træner), og dermed få en fuldtidsstilling i klubben. </w:t>
      </w:r>
    </w:p>
    <w:p w14:paraId="6432AE0C" w14:textId="480B6664" w:rsidR="000A3F40" w:rsidRDefault="00F427AF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 xml:space="preserve">Ida er i fuld gang med at danne sig et overblik over svømmeafdelingen, og </w:t>
      </w:r>
      <w:r w:rsidR="004D3B99">
        <w:rPr>
          <w:rStyle w:val="Kraftighenvisning"/>
          <w:b w:val="0"/>
          <w:bCs w:val="0"/>
          <w:smallCaps w:val="0"/>
          <w:color w:val="000000" w:themeColor="text1"/>
          <w:spacing w:val="0"/>
        </w:rPr>
        <w:t>planlægge hvad der skal ske i fremtiden. V</w:t>
      </w: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>i ser frem til et rigtig godt samarbejde.</w:t>
      </w:r>
    </w:p>
    <w:p w14:paraId="59F4AD0D" w14:textId="7863F399" w:rsidR="000A3F40" w:rsidRDefault="000A3F40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2D853CA7" w14:textId="5C06EE88" w:rsidR="004D3B99" w:rsidRDefault="004D3B99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>
        <w:rPr>
          <w:rStyle w:val="Kraftighenvisning"/>
          <w:b w:val="0"/>
          <w:bCs w:val="0"/>
          <w:smallCaps w:val="0"/>
          <w:color w:val="000000" w:themeColor="text1"/>
          <w:spacing w:val="0"/>
        </w:rPr>
        <w:t>Stor tak til alle samarbejdspartnerne i det foregående år.</w:t>
      </w:r>
    </w:p>
    <w:p w14:paraId="753BD235" w14:textId="77777777" w:rsidR="004D3B99" w:rsidRPr="00160C44" w:rsidRDefault="004D3B99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</w:p>
    <w:p w14:paraId="1F1FC334" w14:textId="77777777" w:rsidR="00160C44" w:rsidRPr="00160C44" w:rsidRDefault="00160C44" w:rsidP="00160C44">
      <w:pPr>
        <w:rPr>
          <w:rStyle w:val="Kraftighenvisning"/>
          <w:b w:val="0"/>
          <w:bCs w:val="0"/>
          <w:smallCaps w:val="0"/>
          <w:color w:val="000000" w:themeColor="text1"/>
          <w:spacing w:val="0"/>
        </w:rPr>
      </w:pPr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På vegne af Svømmeudvalget</w:t>
      </w:r>
    </w:p>
    <w:p w14:paraId="5F280D3D" w14:textId="209075F6" w:rsidR="0015603B" w:rsidRPr="00160C44" w:rsidRDefault="00160C44" w:rsidP="00160C44">
      <w:r w:rsidRPr="00160C44">
        <w:rPr>
          <w:rStyle w:val="Kraftighenvisning"/>
          <w:b w:val="0"/>
          <w:bCs w:val="0"/>
          <w:smallCaps w:val="0"/>
          <w:color w:val="000000" w:themeColor="text1"/>
          <w:spacing w:val="0"/>
        </w:rPr>
        <w:t>Luise Hald Dybkjær</w:t>
      </w:r>
    </w:p>
    <w:sectPr w:rsidR="0015603B" w:rsidRPr="00160C44" w:rsidSect="00F427A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73" w:right="1440" w:bottom="1440" w:left="144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AF9F" w14:textId="77777777" w:rsidR="007E54B0" w:rsidRDefault="007E54B0" w:rsidP="00615FA8">
      <w:r>
        <w:separator/>
      </w:r>
    </w:p>
  </w:endnote>
  <w:endnote w:type="continuationSeparator" w:id="0">
    <w:p w14:paraId="460C84F8" w14:textId="77777777" w:rsidR="007E54B0" w:rsidRDefault="007E54B0" w:rsidP="0061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LIGHT OBLIQUE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panose1 w:val="020005030000000200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CCB1" w14:textId="77777777" w:rsidR="00615FA8" w:rsidRDefault="00615FA8" w:rsidP="00A45E8B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5F5E95EA" w14:textId="77777777" w:rsidR="00521B5B" w:rsidRDefault="00521B5B" w:rsidP="00615FA8">
    <w:pPr>
      <w:pStyle w:val="Sidefod"/>
      <w:ind w:right="360"/>
      <w:rPr>
        <w:rStyle w:val="Sidetal"/>
      </w:rPr>
    </w:pPr>
  </w:p>
  <w:p w14:paraId="4AAA1656" w14:textId="77777777" w:rsidR="00521B5B" w:rsidRDefault="00521B5B" w:rsidP="00615FA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F7F2" w14:textId="77777777" w:rsidR="00615FA8" w:rsidRDefault="00615FA8" w:rsidP="00A45E8B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0031B">
      <w:rPr>
        <w:rStyle w:val="Sidetal"/>
        <w:noProof/>
      </w:rPr>
      <w:t>2</w:t>
    </w:r>
    <w:r>
      <w:rPr>
        <w:rStyle w:val="Sidetal"/>
      </w:rPr>
      <w:fldChar w:fldCharType="end"/>
    </w:r>
  </w:p>
  <w:p w14:paraId="6257DB4D" w14:textId="77777777" w:rsidR="004D766F" w:rsidRPr="00AF7565" w:rsidRDefault="004D766F" w:rsidP="00615FA8">
    <w:pPr>
      <w:pStyle w:val="Sidefod"/>
      <w:ind w:right="360"/>
    </w:pPr>
  </w:p>
  <w:p w14:paraId="5F84F163" w14:textId="77777777" w:rsidR="00521B5B" w:rsidRDefault="00521B5B" w:rsidP="00615FA8">
    <w:pPr>
      <w:pStyle w:val="Sidefod"/>
    </w:pPr>
    <w: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3734" w14:textId="77777777" w:rsidR="00615FA8" w:rsidRDefault="00615FA8" w:rsidP="00A45E8B">
    <w:pPr>
      <w:pStyle w:val="Sidefod"/>
      <w:framePr w:wrap="none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7223F">
      <w:rPr>
        <w:rStyle w:val="Sidetal"/>
        <w:noProof/>
      </w:rPr>
      <w:t>1</w:t>
    </w:r>
    <w:r>
      <w:rPr>
        <w:rStyle w:val="Sidetal"/>
      </w:rPr>
      <w:fldChar w:fldCharType="end"/>
    </w:r>
  </w:p>
  <w:p w14:paraId="2F56B71C" w14:textId="77777777" w:rsidR="00C704E5" w:rsidRPr="00C704E5" w:rsidRDefault="004C6ACC" w:rsidP="004C6ACC">
    <w:pPr>
      <w:pStyle w:val="Sidefod"/>
      <w:ind w:right="360"/>
      <w:jc w:val="center"/>
      <w:rPr>
        <w:rStyle w:val="Sidetal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395BEF3" wp14:editId="52CB54FB">
          <wp:simplePos x="0" y="0"/>
          <wp:positionH relativeFrom="column">
            <wp:posOffset>-242393</wp:posOffset>
          </wp:positionH>
          <wp:positionV relativeFrom="paragraph">
            <wp:posOffset>-388797</wp:posOffset>
          </wp:positionV>
          <wp:extent cx="6666806" cy="776177"/>
          <wp:effectExtent l="0" t="0" r="127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C_footer_tilmeld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6806" cy="77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B7255" w14:textId="77777777" w:rsidR="00C704E5" w:rsidRDefault="00C704E5" w:rsidP="00615F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744D" w14:textId="77777777" w:rsidR="007E54B0" w:rsidRDefault="007E54B0" w:rsidP="00615FA8">
      <w:r>
        <w:separator/>
      </w:r>
    </w:p>
  </w:footnote>
  <w:footnote w:type="continuationSeparator" w:id="0">
    <w:p w14:paraId="3A0FEA2D" w14:textId="77777777" w:rsidR="007E54B0" w:rsidRDefault="007E54B0" w:rsidP="0061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21E8" w14:textId="77777777" w:rsidR="0015603B" w:rsidRDefault="00A72AB7" w:rsidP="00615FA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3360" behindDoc="1" locked="0" layoutInCell="1" allowOverlap="1" wp14:anchorId="1483BEB3" wp14:editId="1D378B4F">
          <wp:simplePos x="0" y="0"/>
          <wp:positionH relativeFrom="column">
            <wp:posOffset>4932045</wp:posOffset>
          </wp:positionH>
          <wp:positionV relativeFrom="paragraph">
            <wp:posOffset>142240</wp:posOffset>
          </wp:positionV>
          <wp:extent cx="1270635" cy="453421"/>
          <wp:effectExtent l="0" t="0" r="0" b="3810"/>
          <wp:wrapNone/>
          <wp:docPr id="5" name="Billede 5" descr="/Users/Luise/Downloads/GSC_logo_0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Luise/Downloads/GSC_logo_0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453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69341" w14:textId="77777777" w:rsidR="0015603B" w:rsidRDefault="0015603B" w:rsidP="00615FA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E644" w14:textId="77777777" w:rsidR="00C704E5" w:rsidRDefault="00A72AB7" w:rsidP="00615FA8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2336" behindDoc="1" locked="0" layoutInCell="1" allowOverlap="1" wp14:anchorId="76E8049A" wp14:editId="3E057CE9">
          <wp:simplePos x="0" y="0"/>
          <wp:positionH relativeFrom="column">
            <wp:posOffset>4779010</wp:posOffset>
          </wp:positionH>
          <wp:positionV relativeFrom="paragraph">
            <wp:posOffset>86360</wp:posOffset>
          </wp:positionV>
          <wp:extent cx="1372235" cy="740209"/>
          <wp:effectExtent l="0" t="0" r="0" b="0"/>
          <wp:wrapNone/>
          <wp:docPr id="2" name="Billede 2" descr="/Users/Luise/Downloads/GSC_logo_0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Luise/Downloads/GSC_logo_0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740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85D0" w14:textId="77777777" w:rsidR="00A72AB7" w:rsidRDefault="00A72AB7" w:rsidP="00A72AB7">
    <w:pPr>
      <w:pStyle w:val="Sidehoved"/>
      <w:tabs>
        <w:tab w:val="clear" w:pos="4819"/>
        <w:tab w:val="clear" w:pos="9638"/>
        <w:tab w:val="left" w:pos="8180"/>
      </w:tabs>
      <w:rPr>
        <w:sz w:val="22"/>
        <w:szCs w:val="22"/>
      </w:rPr>
    </w:pPr>
    <w:r>
      <w:rPr>
        <w:sz w:val="22"/>
        <w:szCs w:val="22"/>
      </w:rPr>
      <w:tab/>
    </w:r>
  </w:p>
  <w:p w14:paraId="5DA03E7F" w14:textId="77777777" w:rsidR="00A72AB7" w:rsidRDefault="00A72AB7" w:rsidP="00A72AB7">
    <w:pPr>
      <w:pStyle w:val="Sidehoved"/>
      <w:rPr>
        <w:sz w:val="22"/>
        <w:szCs w:val="22"/>
      </w:rPr>
    </w:pPr>
  </w:p>
  <w:p w14:paraId="678A8858" w14:textId="77777777" w:rsidR="00A72AB7" w:rsidRDefault="00A72AB7" w:rsidP="00A72AB7">
    <w:pPr>
      <w:pStyle w:val="Sidehoved"/>
      <w:jc w:val="right"/>
      <w:rPr>
        <w:sz w:val="22"/>
        <w:szCs w:val="22"/>
      </w:rPr>
    </w:pPr>
  </w:p>
  <w:p w14:paraId="489D7BA0" w14:textId="77777777" w:rsidR="00A72AB7" w:rsidRDefault="00A72AB7" w:rsidP="00A72AB7">
    <w:pPr>
      <w:pStyle w:val="Sidehoved"/>
      <w:jc w:val="right"/>
      <w:rPr>
        <w:sz w:val="22"/>
        <w:szCs w:val="22"/>
      </w:rPr>
    </w:pPr>
  </w:p>
  <w:p w14:paraId="5C9C72EE" w14:textId="701EDD61" w:rsidR="00C704E5" w:rsidRPr="00A72AB7" w:rsidRDefault="00A12DBD" w:rsidP="00A72AB7">
    <w:pPr>
      <w:pStyle w:val="Sidehoved"/>
      <w:jc w:val="right"/>
      <w:rPr>
        <w:sz w:val="22"/>
        <w:szCs w:val="22"/>
      </w:rPr>
    </w:pPr>
    <w:r w:rsidRPr="00A72AB7">
      <w:rPr>
        <w:sz w:val="22"/>
        <w:szCs w:val="22"/>
      </w:rPr>
      <w:fldChar w:fldCharType="begin"/>
    </w:r>
    <w:r w:rsidRPr="00A72AB7">
      <w:rPr>
        <w:sz w:val="22"/>
        <w:szCs w:val="22"/>
      </w:rPr>
      <w:instrText xml:space="preserve"> DATE  \* MERGEFORMAT </w:instrText>
    </w:r>
    <w:r w:rsidRPr="00A72AB7">
      <w:rPr>
        <w:sz w:val="22"/>
        <w:szCs w:val="22"/>
      </w:rPr>
      <w:fldChar w:fldCharType="separate"/>
    </w:r>
    <w:r w:rsidR="00160C44">
      <w:rPr>
        <w:noProof/>
        <w:sz w:val="22"/>
        <w:szCs w:val="22"/>
      </w:rPr>
      <w:t>03.09.2022</w:t>
    </w:r>
    <w:r w:rsidRPr="00A72AB7">
      <w:rPr>
        <w:noProof/>
        <w:sz w:val="22"/>
        <w:szCs w:val="22"/>
      </w:rPr>
      <w:fldChar w:fldCharType="end"/>
    </w:r>
    <w:r w:rsidR="00EC6EBB" w:rsidRPr="00A72AB7">
      <w:rPr>
        <w:sz w:val="22"/>
        <w:szCs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85"/>
    <w:multiLevelType w:val="hybridMultilevel"/>
    <w:tmpl w:val="1D2EF630"/>
    <w:lvl w:ilvl="0" w:tplc="459E3E4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82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9C0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E0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CB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62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B2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804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044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68EE"/>
    <w:multiLevelType w:val="hybridMultilevel"/>
    <w:tmpl w:val="D53846EE"/>
    <w:lvl w:ilvl="0" w:tplc="E71223C0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816AC"/>
    <w:multiLevelType w:val="hybridMultilevel"/>
    <w:tmpl w:val="BFA81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88E"/>
    <w:multiLevelType w:val="hybridMultilevel"/>
    <w:tmpl w:val="08AAA762"/>
    <w:lvl w:ilvl="0" w:tplc="D700B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EA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6F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4B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0C8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84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6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C62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92E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0E3"/>
    <w:multiLevelType w:val="hybridMultilevel"/>
    <w:tmpl w:val="2CAC10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B35D7"/>
    <w:multiLevelType w:val="hybridMultilevel"/>
    <w:tmpl w:val="75C6A876"/>
    <w:lvl w:ilvl="0" w:tplc="6470B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0A4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A9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7A0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CE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63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0CD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3E8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78B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21E65"/>
    <w:multiLevelType w:val="hybridMultilevel"/>
    <w:tmpl w:val="8F948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64FB6"/>
    <w:multiLevelType w:val="hybridMultilevel"/>
    <w:tmpl w:val="6032F620"/>
    <w:lvl w:ilvl="0" w:tplc="D63C78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33E2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DCC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6D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8B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B2A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A2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B63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D4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149FB"/>
    <w:multiLevelType w:val="hybridMultilevel"/>
    <w:tmpl w:val="BF640B44"/>
    <w:lvl w:ilvl="0" w:tplc="94528754">
      <w:start w:val="1"/>
      <w:numFmt w:val="decimal"/>
      <w:lvlText w:val="%1."/>
      <w:lvlJc w:val="left"/>
      <w:pPr>
        <w:ind w:left="720" w:hanging="360"/>
      </w:pPr>
    </w:lvl>
    <w:lvl w:ilvl="1" w:tplc="09127730">
      <w:start w:val="1"/>
      <w:numFmt w:val="lowerLetter"/>
      <w:lvlText w:val="%2."/>
      <w:lvlJc w:val="left"/>
      <w:pPr>
        <w:ind w:left="1440" w:hanging="360"/>
      </w:pPr>
    </w:lvl>
    <w:lvl w:ilvl="2" w:tplc="04F6CAE2">
      <w:start w:val="1"/>
      <w:numFmt w:val="lowerRoman"/>
      <w:lvlText w:val="%3."/>
      <w:lvlJc w:val="right"/>
      <w:pPr>
        <w:ind w:left="2160" w:hanging="180"/>
      </w:pPr>
    </w:lvl>
    <w:lvl w:ilvl="3" w:tplc="F36AF3DC">
      <w:start w:val="1"/>
      <w:numFmt w:val="decimal"/>
      <w:lvlText w:val="%4."/>
      <w:lvlJc w:val="left"/>
      <w:pPr>
        <w:ind w:left="2880" w:hanging="360"/>
      </w:pPr>
    </w:lvl>
    <w:lvl w:ilvl="4" w:tplc="D24AEF72">
      <w:start w:val="1"/>
      <w:numFmt w:val="lowerLetter"/>
      <w:lvlText w:val="%5."/>
      <w:lvlJc w:val="left"/>
      <w:pPr>
        <w:ind w:left="3600" w:hanging="360"/>
      </w:pPr>
    </w:lvl>
    <w:lvl w:ilvl="5" w:tplc="A03EDA20">
      <w:start w:val="1"/>
      <w:numFmt w:val="lowerRoman"/>
      <w:lvlText w:val="%6."/>
      <w:lvlJc w:val="right"/>
      <w:pPr>
        <w:ind w:left="4320" w:hanging="180"/>
      </w:pPr>
    </w:lvl>
    <w:lvl w:ilvl="6" w:tplc="96E42FFC">
      <w:start w:val="1"/>
      <w:numFmt w:val="decimal"/>
      <w:lvlText w:val="%7."/>
      <w:lvlJc w:val="left"/>
      <w:pPr>
        <w:ind w:left="5040" w:hanging="360"/>
      </w:pPr>
    </w:lvl>
    <w:lvl w:ilvl="7" w:tplc="2800D4D0">
      <w:start w:val="1"/>
      <w:numFmt w:val="lowerLetter"/>
      <w:lvlText w:val="%8."/>
      <w:lvlJc w:val="left"/>
      <w:pPr>
        <w:ind w:left="5760" w:hanging="360"/>
      </w:pPr>
    </w:lvl>
    <w:lvl w:ilvl="8" w:tplc="DA0E097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B709E"/>
    <w:multiLevelType w:val="hybridMultilevel"/>
    <w:tmpl w:val="A69086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25226"/>
    <w:multiLevelType w:val="hybridMultilevel"/>
    <w:tmpl w:val="A8FC53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646405">
    <w:abstractNumId w:val="5"/>
  </w:num>
  <w:num w:numId="2" w16cid:durableId="1940405285">
    <w:abstractNumId w:val="3"/>
  </w:num>
  <w:num w:numId="3" w16cid:durableId="1275480480">
    <w:abstractNumId w:val="8"/>
  </w:num>
  <w:num w:numId="4" w16cid:durableId="367805853">
    <w:abstractNumId w:val="7"/>
  </w:num>
  <w:num w:numId="5" w16cid:durableId="6105225">
    <w:abstractNumId w:val="0"/>
  </w:num>
  <w:num w:numId="6" w16cid:durableId="1527518655">
    <w:abstractNumId w:val="6"/>
  </w:num>
  <w:num w:numId="7" w16cid:durableId="813566691">
    <w:abstractNumId w:val="4"/>
  </w:num>
  <w:num w:numId="8" w16cid:durableId="1550605346">
    <w:abstractNumId w:val="1"/>
  </w:num>
  <w:num w:numId="9" w16cid:durableId="190146856">
    <w:abstractNumId w:val="2"/>
  </w:num>
  <w:num w:numId="10" w16cid:durableId="1710627">
    <w:abstractNumId w:val="9"/>
  </w:num>
  <w:num w:numId="11" w16cid:durableId="890767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75"/>
    <w:rsid w:val="0000031B"/>
    <w:rsid w:val="000179D3"/>
    <w:rsid w:val="00064E65"/>
    <w:rsid w:val="00072781"/>
    <w:rsid w:val="000808DA"/>
    <w:rsid w:val="000A3F40"/>
    <w:rsid w:val="000D234A"/>
    <w:rsid w:val="000D27DB"/>
    <w:rsid w:val="000E7EC1"/>
    <w:rsid w:val="00103CD0"/>
    <w:rsid w:val="00116A51"/>
    <w:rsid w:val="0013028B"/>
    <w:rsid w:val="001506A8"/>
    <w:rsid w:val="0015603B"/>
    <w:rsid w:val="00160C44"/>
    <w:rsid w:val="0017187A"/>
    <w:rsid w:val="001765E4"/>
    <w:rsid w:val="001A0942"/>
    <w:rsid w:val="001B3B56"/>
    <w:rsid w:val="0022529C"/>
    <w:rsid w:val="002300EB"/>
    <w:rsid w:val="00246607"/>
    <w:rsid w:val="00257ED1"/>
    <w:rsid w:val="00291536"/>
    <w:rsid w:val="002971B9"/>
    <w:rsid w:val="002E7BD3"/>
    <w:rsid w:val="00305DB3"/>
    <w:rsid w:val="00316266"/>
    <w:rsid w:val="00327385"/>
    <w:rsid w:val="0033022B"/>
    <w:rsid w:val="00337BAC"/>
    <w:rsid w:val="003535BA"/>
    <w:rsid w:val="00373680"/>
    <w:rsid w:val="003837E8"/>
    <w:rsid w:val="003A1495"/>
    <w:rsid w:val="003A5F44"/>
    <w:rsid w:val="003B0306"/>
    <w:rsid w:val="003B1ABC"/>
    <w:rsid w:val="003C6F57"/>
    <w:rsid w:val="003D2B8B"/>
    <w:rsid w:val="0041162F"/>
    <w:rsid w:val="004514C8"/>
    <w:rsid w:val="00451A3E"/>
    <w:rsid w:val="004A6300"/>
    <w:rsid w:val="004C09DD"/>
    <w:rsid w:val="004C6ACC"/>
    <w:rsid w:val="004D3B99"/>
    <w:rsid w:val="004D766F"/>
    <w:rsid w:val="004E175F"/>
    <w:rsid w:val="005026C8"/>
    <w:rsid w:val="00521B5B"/>
    <w:rsid w:val="00526066"/>
    <w:rsid w:val="005816F6"/>
    <w:rsid w:val="005A75FB"/>
    <w:rsid w:val="005B4F06"/>
    <w:rsid w:val="005E7239"/>
    <w:rsid w:val="005F7725"/>
    <w:rsid w:val="0060262F"/>
    <w:rsid w:val="00615FA8"/>
    <w:rsid w:val="006D44E5"/>
    <w:rsid w:val="006E17CF"/>
    <w:rsid w:val="00751A6E"/>
    <w:rsid w:val="00761A3D"/>
    <w:rsid w:val="007D4A6C"/>
    <w:rsid w:val="007E54B0"/>
    <w:rsid w:val="00811F7E"/>
    <w:rsid w:val="00821DCD"/>
    <w:rsid w:val="00826D76"/>
    <w:rsid w:val="008805B6"/>
    <w:rsid w:val="008C6FA0"/>
    <w:rsid w:val="008D15E2"/>
    <w:rsid w:val="008E48F6"/>
    <w:rsid w:val="008E513C"/>
    <w:rsid w:val="00900F16"/>
    <w:rsid w:val="00902AA9"/>
    <w:rsid w:val="00910343"/>
    <w:rsid w:val="00913A6E"/>
    <w:rsid w:val="00982435"/>
    <w:rsid w:val="009B0622"/>
    <w:rsid w:val="009D25A2"/>
    <w:rsid w:val="009F0C75"/>
    <w:rsid w:val="00A12DBD"/>
    <w:rsid w:val="00A1535E"/>
    <w:rsid w:val="00A219A6"/>
    <w:rsid w:val="00A278F4"/>
    <w:rsid w:val="00A613A5"/>
    <w:rsid w:val="00A71D70"/>
    <w:rsid w:val="00A72AB7"/>
    <w:rsid w:val="00AD4463"/>
    <w:rsid w:val="00AF7565"/>
    <w:rsid w:val="00B045AE"/>
    <w:rsid w:val="00B45312"/>
    <w:rsid w:val="00B60BD4"/>
    <w:rsid w:val="00B72791"/>
    <w:rsid w:val="00BB7965"/>
    <w:rsid w:val="00BD22DF"/>
    <w:rsid w:val="00BF2D7D"/>
    <w:rsid w:val="00C26BD7"/>
    <w:rsid w:val="00C26E8D"/>
    <w:rsid w:val="00C356D7"/>
    <w:rsid w:val="00C704E5"/>
    <w:rsid w:val="00C73788"/>
    <w:rsid w:val="00CC0A53"/>
    <w:rsid w:val="00CC2A5F"/>
    <w:rsid w:val="00CD0BB4"/>
    <w:rsid w:val="00CE5816"/>
    <w:rsid w:val="00CF25DC"/>
    <w:rsid w:val="00D111F7"/>
    <w:rsid w:val="00D43069"/>
    <w:rsid w:val="00D7223F"/>
    <w:rsid w:val="00D835D5"/>
    <w:rsid w:val="00DB5516"/>
    <w:rsid w:val="00DB6E53"/>
    <w:rsid w:val="00DC33A1"/>
    <w:rsid w:val="00E17B10"/>
    <w:rsid w:val="00E25C73"/>
    <w:rsid w:val="00E271BB"/>
    <w:rsid w:val="00E52094"/>
    <w:rsid w:val="00E7718D"/>
    <w:rsid w:val="00E82EC1"/>
    <w:rsid w:val="00E83723"/>
    <w:rsid w:val="00EA4B57"/>
    <w:rsid w:val="00EC6EBB"/>
    <w:rsid w:val="00EE276C"/>
    <w:rsid w:val="00EE721E"/>
    <w:rsid w:val="00F22863"/>
    <w:rsid w:val="00F427AF"/>
    <w:rsid w:val="00F51DE0"/>
    <w:rsid w:val="00F730C7"/>
    <w:rsid w:val="00FA2427"/>
    <w:rsid w:val="00FA39E9"/>
    <w:rsid w:val="00FB6784"/>
    <w:rsid w:val="44363647"/>
    <w:rsid w:val="4F5FDEF6"/>
    <w:rsid w:val="526C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7DFB1"/>
  <w14:defaultImageDpi w14:val="32767"/>
  <w15:chartTrackingRefBased/>
  <w15:docId w15:val="{33DCC4BB-A7EE-594F-B6FD-CCC0485A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15FA8"/>
    <w:pPr>
      <w:spacing w:line="276" w:lineRule="auto"/>
    </w:pPr>
    <w:rPr>
      <w:rFonts w:ascii="Helvetica" w:hAnsi="Helvetic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15FA8"/>
    <w:pPr>
      <w:outlineLvl w:val="0"/>
    </w:pPr>
    <w:rPr>
      <w:b/>
      <w:bCs/>
      <w:color w:val="0563C1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5FA8"/>
    <w:pPr>
      <w:outlineLvl w:val="1"/>
    </w:pPr>
    <w:rPr>
      <w:b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21B5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21B5B"/>
  </w:style>
  <w:style w:type="paragraph" w:styleId="Sidefod">
    <w:name w:val="footer"/>
    <w:basedOn w:val="Normal"/>
    <w:link w:val="SidefodTegn"/>
    <w:uiPriority w:val="99"/>
    <w:unhideWhenUsed/>
    <w:rsid w:val="00521B5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21B5B"/>
  </w:style>
  <w:style w:type="paragraph" w:styleId="Titel">
    <w:name w:val="Title"/>
    <w:basedOn w:val="Normal"/>
    <w:next w:val="Normal"/>
    <w:link w:val="TitelTegn"/>
    <w:uiPriority w:val="10"/>
    <w:rsid w:val="00521B5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1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detal">
    <w:name w:val="page number"/>
    <w:basedOn w:val="Standardskrifttypeiafsnit"/>
    <w:uiPriority w:val="99"/>
    <w:semiHidden/>
    <w:unhideWhenUsed/>
    <w:rsid w:val="00521B5B"/>
  </w:style>
  <w:style w:type="character" w:customStyle="1" w:styleId="Overskrift1Tegn">
    <w:name w:val="Overskrift 1 Tegn"/>
    <w:basedOn w:val="Standardskrifttypeiafsnit"/>
    <w:link w:val="Overskrift1"/>
    <w:uiPriority w:val="9"/>
    <w:rsid w:val="00615FA8"/>
    <w:rPr>
      <w:rFonts w:ascii="Helvetica" w:hAnsi="Helvetica"/>
      <w:b/>
      <w:bCs/>
      <w:color w:val="0563C1"/>
      <w:sz w:val="32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15FA8"/>
    <w:rPr>
      <w:rFonts w:ascii="Helvetica" w:hAnsi="Helvetica"/>
      <w:b/>
      <w:sz w:val="28"/>
      <w:szCs w:val="28"/>
    </w:rPr>
  </w:style>
  <w:style w:type="paragraph" w:styleId="Ingenafstand">
    <w:name w:val="No Spacing"/>
    <w:aliases w:val="Light"/>
    <w:basedOn w:val="Normal"/>
    <w:uiPriority w:val="1"/>
    <w:qFormat/>
    <w:rsid w:val="001765E4"/>
    <w:rPr>
      <w:rFonts w:ascii="Helvetica Light" w:hAnsi="Helvetica Light"/>
    </w:rPr>
  </w:style>
  <w:style w:type="character" w:styleId="Svagfremhvning">
    <w:name w:val="Subtle Emphasis"/>
    <w:aliases w:val="Italic"/>
    <w:uiPriority w:val="19"/>
    <w:rsid w:val="001765E4"/>
    <w:rPr>
      <w:rFonts w:ascii="HELVETICA LIGHT OBLIQUE" w:hAnsi="HELVETICA LIGHT OBLIQUE"/>
      <w:i/>
      <w:iCs/>
    </w:rPr>
  </w:style>
  <w:style w:type="character" w:styleId="Kraftighenvisning">
    <w:name w:val="Intense Reference"/>
    <w:basedOn w:val="Standardskrifttypeiafsnit"/>
    <w:uiPriority w:val="32"/>
    <w:rsid w:val="001765E4"/>
    <w:rPr>
      <w:b/>
      <w:bCs/>
      <w:smallCaps/>
      <w:color w:val="1CADE4" w:themeColor="accent1"/>
      <w:spacing w:val="5"/>
    </w:rPr>
  </w:style>
  <w:style w:type="paragraph" w:styleId="Citat">
    <w:name w:val="Quote"/>
    <w:basedOn w:val="Ingenafstand"/>
    <w:next w:val="Normal"/>
    <w:link w:val="CitatTegn"/>
    <w:uiPriority w:val="29"/>
    <w:qFormat/>
    <w:rsid w:val="00615FA8"/>
    <w:rPr>
      <w:i/>
      <w:color w:val="0563C1"/>
    </w:rPr>
  </w:style>
  <w:style w:type="character" w:customStyle="1" w:styleId="CitatTegn">
    <w:name w:val="Citat Tegn"/>
    <w:basedOn w:val="Standardskrifttypeiafsnit"/>
    <w:link w:val="Citat"/>
    <w:uiPriority w:val="29"/>
    <w:rsid w:val="00615FA8"/>
    <w:rPr>
      <w:rFonts w:ascii="Helvetica Light" w:hAnsi="Helvetica Light"/>
      <w:i/>
      <w:color w:val="0563C1"/>
    </w:rPr>
  </w:style>
  <w:style w:type="paragraph" w:styleId="Listeafsnit">
    <w:name w:val="List Paragraph"/>
    <w:basedOn w:val="Normal"/>
    <w:uiPriority w:val="34"/>
    <w:rsid w:val="009F0C75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unhideWhenUsed/>
    <w:rsid w:val="009F0C75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rsid w:val="009F0C75"/>
    <w:rPr>
      <w:rFonts w:ascii="Helvetica" w:hAnsi="Helvetica"/>
    </w:rPr>
  </w:style>
  <w:style w:type="character" w:styleId="Fodnotehenvisning">
    <w:name w:val="footnote reference"/>
    <w:basedOn w:val="Standardskrifttypeiafsnit"/>
    <w:uiPriority w:val="99"/>
    <w:unhideWhenUsed/>
    <w:rsid w:val="009F0C7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46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5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5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6DA8130-9F56-0648-9710-AA3D3973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521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Dybkjaer, Luise</cp:lastModifiedBy>
  <cp:revision>4</cp:revision>
  <dcterms:created xsi:type="dcterms:W3CDTF">2022-09-03T17:42:00Z</dcterms:created>
  <dcterms:modified xsi:type="dcterms:W3CDTF">2022-09-10T19:49:00Z</dcterms:modified>
</cp:coreProperties>
</file>